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5D" w:rsidRDefault="005B61B6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pacing w:val="-11"/>
          <w:sz w:val="40"/>
          <w:szCs w:val="48"/>
        </w:rPr>
      </w:pPr>
      <w:r>
        <w:rPr>
          <w:rFonts w:ascii="Times New Roman" w:hAnsi="Times New Roman" w:cs="Times New Roman"/>
          <w:b/>
          <w:bCs/>
          <w:spacing w:val="-11"/>
          <w:sz w:val="36"/>
          <w:szCs w:val="36"/>
        </w:rPr>
        <w:t xml:space="preserve">   </w:t>
      </w:r>
      <w:r>
        <w:rPr>
          <w:rFonts w:ascii="Liberation Serif" w:eastAsia="Liberation Serif" w:hAnsi="Liberation Serif" w:cs="Liberation Serif"/>
          <w:b/>
          <w:bCs/>
          <w:spacing w:val="-11"/>
          <w:sz w:val="32"/>
          <w:szCs w:val="36"/>
        </w:rPr>
        <w:t xml:space="preserve">Муниципальное казенное учреждение </w:t>
      </w:r>
    </w:p>
    <w:p w:rsidR="001D4D5D" w:rsidRDefault="005B61B6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pacing w:val="-11"/>
          <w:sz w:val="40"/>
          <w:szCs w:val="48"/>
        </w:rPr>
      </w:pPr>
      <w:r>
        <w:rPr>
          <w:rFonts w:ascii="Liberation Serif" w:eastAsia="Liberation Serif" w:hAnsi="Liberation Serif" w:cs="Liberation Serif"/>
          <w:b/>
          <w:bCs/>
          <w:spacing w:val="-11"/>
          <w:sz w:val="32"/>
          <w:szCs w:val="36"/>
        </w:rPr>
        <w:t>«Методический центр развития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1D4D5D">
        <w:trPr>
          <w:trHeight w:val="891"/>
        </w:trPr>
        <w:tc>
          <w:tcPr>
            <w:tcW w:w="9373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4D5D" w:rsidRDefault="005B61B6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</w:rPr>
              <w:t>Губкина ул., д.1, г. Салехард, Ямало-Ненецкий автономный округ, 629008</w:t>
            </w:r>
          </w:p>
          <w:p w:rsidR="001D4D5D" w:rsidRDefault="005B61B6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Liberation Serif" w:hAnsi="Liberation Serif" w:cs="Liberation Serif"/>
              </w:rPr>
              <w:t>тел</w:t>
            </w:r>
            <w:r>
              <w:rPr>
                <w:rFonts w:ascii="Liberation Serif" w:eastAsia="Liberation Serif" w:hAnsi="Liberation Serif" w:cs="Liberation Serif"/>
                <w:lang w:val="en-US"/>
              </w:rPr>
              <w:t>. (34922) 3-58-27, 3-51-32, E-mail: mcro@edu.shd.ru</w:t>
            </w:r>
          </w:p>
          <w:p w:rsidR="001D4D5D" w:rsidRDefault="005B61B6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</w:rPr>
              <w:t>ОГРН 1118901002835, ИНН 8901025686,  КПП 890101001</w:t>
            </w:r>
          </w:p>
          <w:p w:rsidR="001D4D5D" w:rsidRDefault="001D4D5D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1D4D5D" w:rsidRDefault="001D4D5D">
      <w:pPr>
        <w:contextualSpacing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1D4D5D" w:rsidRDefault="005B61B6">
      <w:p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Протокол № 1</w:t>
      </w:r>
    </w:p>
    <w:p w:rsidR="001D4D5D" w:rsidRDefault="005B61B6">
      <w:pPr>
        <w:contextualSpacing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городского методического объединения учителей-логопедов, учителей-дефектологов  дошкольных образовательных организаций  </w:t>
      </w:r>
    </w:p>
    <w:p w:rsidR="001D4D5D" w:rsidRDefault="001D4D5D">
      <w:pPr>
        <w:contextualSpacing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</w:p>
    <w:p w:rsidR="001D4D5D" w:rsidRDefault="005B61B6">
      <w:pPr>
        <w:contextualSpacing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по теме: «</w:t>
      </w:r>
      <w:r>
        <w:rPr>
          <w:rStyle w:val="c0"/>
          <w:rFonts w:ascii="Liberation Serif" w:eastAsia="Liberation Serif" w:hAnsi="Liberation Serif" w:cs="Liberation Serif"/>
          <w:b/>
          <w:bCs/>
          <w:color w:val="212529"/>
          <w:sz w:val="24"/>
          <w:szCs w:val="24"/>
        </w:rPr>
        <w:t>Повышение потенциальных возможностей полноценного развития детей дошкольного возраста через проектную деятельность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»</w:t>
      </w:r>
    </w:p>
    <w:p w:rsidR="001D4D5D" w:rsidRDefault="001D4D5D">
      <w:pPr>
        <w:contextualSpacing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1D4D5D" w:rsidRDefault="005B61B6">
      <w:pPr>
        <w:spacing w:line="240" w:lineRule="auto"/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от 28 октября 2025 года</w:t>
      </w:r>
    </w:p>
    <w:p w:rsidR="001D4D5D" w:rsidRDefault="001D4D5D">
      <w:pPr>
        <w:spacing w:line="240" w:lineRule="auto"/>
        <w:contextualSpacing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1D4D5D" w:rsidRDefault="005B61B6">
      <w:pPr>
        <w:shd w:val="clear" w:color="auto" w:fill="FFFFFF"/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Место проведения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: МБДОУ Детский сад «Светлячок» города Салехарда</w:t>
      </w:r>
    </w:p>
    <w:p w:rsidR="001D4D5D" w:rsidRDefault="005B61B6">
      <w:pPr>
        <w:shd w:val="clear" w:color="auto" w:fill="FFFFFF"/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Время проведения: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11:00 часов</w:t>
      </w:r>
    </w:p>
    <w:p w:rsidR="001D4D5D" w:rsidRDefault="005B61B6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yellow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Присутствовали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:   22 человек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</w:p>
    <w:p w:rsidR="001D4D5D" w:rsidRDefault="001D4D5D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Руководитель МО: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Симонова Алла Юрьевна, учитель – логопед МБДОУ Детский сад «Светлячок»</w:t>
      </w:r>
    </w:p>
    <w:p w:rsidR="001D4D5D" w:rsidRDefault="005B61B6">
      <w:pPr>
        <w:contextualSpacing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Повестка дня</w:t>
      </w:r>
    </w:p>
    <w:p w:rsidR="001D4D5D" w:rsidRDefault="001D4D5D">
      <w:pPr>
        <w:contextualSpacing/>
        <w:jc w:val="center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 xml:space="preserve">1. «Открытие </w:t>
      </w:r>
      <w:r>
        <w:rPr>
          <w:rFonts w:ascii="Liberation Serif" w:eastAsia="Liberation Serif" w:hAnsi="Liberation Serif" w:cs="Liberation Serif"/>
          <w:sz w:val="24"/>
          <w:szCs w:val="24"/>
        </w:rPr>
        <w:t>городского методического объединения учителей-логопедов, учителей-дефектологов дошкольных образовательных организаций» (</w:t>
      </w:r>
      <w:r>
        <w:rPr>
          <w:rFonts w:ascii="Liberation Serif" w:eastAsia="Liberation Serif" w:hAnsi="Liberation Serif" w:cs="Liberation Serif"/>
          <w:sz w:val="24"/>
          <w:szCs w:val="24"/>
        </w:rPr>
        <w:t>Симонова Алла Юрьевна, учитель-логопед МБДОУ Детский сад «Светлячок»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Ши</w:t>
      </w:r>
      <w:r>
        <w:rPr>
          <w:rFonts w:ascii="Liberation Serif" w:eastAsia="Liberation Serif" w:hAnsi="Liberation Serif" w:cs="Liberation Serif"/>
          <w:sz w:val="24"/>
          <w:szCs w:val="24"/>
        </w:rPr>
        <w:t>льцина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Неонила  Владимировна, методист МКУ «Методический центр развития образования»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  <w:highlight w:val="white"/>
        </w:rPr>
        <w:t>);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2. «Внесение изменения в Основное Положение ЦПМПК» (Давыдова Анастасия Сергеевна, заведующая цент</w:t>
      </w:r>
      <w:r>
        <w:rPr>
          <w:rFonts w:ascii="Times New Roman" w:hAnsi="Times New Roman" w:cs="Times New Roman"/>
          <w:sz w:val="24"/>
          <w:szCs w:val="24"/>
        </w:rPr>
        <w:t>ром психолого педагогической медико социальной помощи)</w:t>
      </w:r>
      <w:r>
        <w:rPr>
          <w:rFonts w:ascii="Liberation Serif" w:eastAsia="Liberation Serif" w:hAnsi="Liberation Serif" w:cs="Liberation Serif"/>
          <w:sz w:val="16"/>
          <w:szCs w:val="16"/>
        </w:rPr>
        <w:t>;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3.«Проектная деятельность как средство формирования всех компонентов речи» (Абайдулина Оксана Владимировна, учитель-логопед, Детский сад «Снегурочка»</w:t>
      </w:r>
      <w:r>
        <w:rPr>
          <w:rFonts w:ascii="Liberation Serif" w:eastAsia="Liberation Serif" w:hAnsi="Liberation Serif" w:cs="Liberation Serif"/>
          <w:sz w:val="24"/>
          <w:szCs w:val="28"/>
        </w:rPr>
        <w:t>);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4.</w:t>
      </w:r>
      <w:r>
        <w:rPr>
          <w:rFonts w:ascii="Liberation Serif" w:eastAsia="Liberation Serif" w:hAnsi="Liberation Serif" w:cs="Liberation Serif"/>
          <w:sz w:val="24"/>
          <w:szCs w:val="24"/>
        </w:rPr>
        <w:t>«Развитие коммуникативных навыков у детей дошк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ольного возраста через проект «В гостях у сказки» (Денисова Юлия Ивановна учитель-логопед, Пестова Алёна Викторовна педагог-психолог, МБДОУ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Детский сад </w:t>
      </w:r>
      <w:r>
        <w:rPr>
          <w:rFonts w:ascii="Liberation Serif" w:eastAsia="Liberation Serif" w:hAnsi="Liberation Serif" w:cs="Liberation Serif"/>
          <w:sz w:val="24"/>
          <w:szCs w:val="24"/>
        </w:rPr>
        <w:t>«Росинка»)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5.</w:t>
      </w:r>
      <w:r>
        <w:rPr>
          <w:rFonts w:ascii="Liberation Serif" w:eastAsia="Liberation Serif" w:hAnsi="Liberation Serif" w:cs="Liberation Serif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Квестбук как игровой метод развития речи</w:t>
      </w:r>
      <w:r>
        <w:rPr>
          <w:rFonts w:ascii="Liberation Serif" w:eastAsia="Liberation Serif" w:hAnsi="Liberation Serif" w:cs="Liberation Serif"/>
          <w:sz w:val="24"/>
          <w:szCs w:val="24"/>
        </w:rPr>
        <w:t>» (Михеева Дарья Петровна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учитель-логопед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«Золотая рыбка»</w:t>
      </w:r>
      <w:r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1D4D5D" w:rsidRDefault="005B61B6">
      <w:pPr>
        <w:contextualSpacing/>
        <w:jc w:val="both"/>
        <w:rPr>
          <w:rFonts w:ascii="Liberation Serif" w:hAnsi="Liberation Serif" w:cs="Liberation Serif"/>
          <w:color w:val="2E353D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6.«Проектная деятельность по развитию речевой активности с детьми с помощью Лого-лего»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(Яхина Фатима Равильевна, учитель-логопед МБДОУ Детский сад «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Мамонтёнок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»);</w:t>
      </w:r>
    </w:p>
    <w:p w:rsidR="001D4D5D" w:rsidRDefault="005B61B6">
      <w:pPr>
        <w:spacing w:after="0"/>
        <w:ind w:right="-28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7.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sz w:val="24"/>
          <w:szCs w:val="24"/>
        </w:rPr>
        <w:t>Проектная деятельность викторин-конкурс</w:t>
      </w:r>
      <w:r>
        <w:rPr>
          <w:rFonts w:ascii="Liberation Serif" w:eastAsia="Liberation Serif" w:hAnsi="Liberation Serif" w:cs="Liberation Serif"/>
          <w:sz w:val="24"/>
          <w:szCs w:val="24"/>
        </w:rPr>
        <w:t>ов на муниципальном уровне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» (</w:t>
      </w:r>
      <w:r>
        <w:rPr>
          <w:rFonts w:ascii="Liberation Serif" w:eastAsia="Liberation Serif" w:hAnsi="Liberation Serif" w:cs="Liberation Serif"/>
          <w:sz w:val="24"/>
          <w:szCs w:val="24"/>
        </w:rPr>
        <w:t>Савченко Екатерина Евгеньевна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учитель-логопед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«Снегурочка»);</w:t>
      </w:r>
    </w:p>
    <w:p w:rsidR="001D4D5D" w:rsidRDefault="005B61B6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8.«</w:t>
      </w:r>
      <w:r>
        <w:rPr>
          <w:rFonts w:ascii="Liberation Serif" w:eastAsia="Liberation Serif" w:hAnsi="Liberation Serif" w:cs="Liberation Serif"/>
          <w:sz w:val="24"/>
          <w:szCs w:val="24"/>
        </w:rPr>
        <w:t>Проектная логопедическая деятельность с детьми дошкольного возраста по развитию обогащения словаря «Праздничное интервью и пожелания детей</w:t>
      </w:r>
      <w:r>
        <w:rPr>
          <w:rFonts w:ascii="Liberation Serif" w:eastAsia="Liberation Serif" w:hAnsi="Liberation Serif" w:cs="Liberation Serif"/>
          <w:sz w:val="24"/>
          <w:szCs w:val="24"/>
        </w:rPr>
        <w:t>» (Сим</w:t>
      </w:r>
      <w:r>
        <w:rPr>
          <w:rFonts w:ascii="Liberation Serif" w:eastAsia="Liberation Serif" w:hAnsi="Liberation Serif" w:cs="Liberation Serif"/>
          <w:sz w:val="24"/>
          <w:szCs w:val="24"/>
        </w:rPr>
        <w:t>онова Алла Юрьевна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 xml:space="preserve">учитель-логопед МБДОУ Детский сад 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«Светлячок»</w:t>
      </w:r>
      <w:r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1D4D5D" w:rsidRDefault="001D4D5D">
      <w:pPr>
        <w:pStyle w:val="afc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1D4D5D" w:rsidRDefault="005B61B6" w:rsidP="005B61B6">
      <w:pPr>
        <w:pStyle w:val="afc"/>
        <w:numPr>
          <w:ilvl w:val="0"/>
          <w:numId w:val="1"/>
        </w:numPr>
        <w:spacing w:line="276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1D4D5D" w:rsidRDefault="001D4D5D" w:rsidP="005B61B6">
      <w:pPr>
        <w:pStyle w:val="afc"/>
        <w:numPr>
          <w:ilvl w:val="0"/>
          <w:numId w:val="1"/>
        </w:numP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Алла Юрьевна, учитель-логопед МБДОУ Детский сад «Светлячок»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руководитель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городского методическое объединения учителей-логопедов, учителей-дефектологов  дошкольных образовательных организаций поприветствовала всех педагогов представила новых активных коллег коррекционных групп и ознакомила с общей темой выступлений «Проектная де</w:t>
      </w:r>
      <w:r>
        <w:rPr>
          <w:rFonts w:ascii="Liberation Serif" w:eastAsia="Liberation Serif" w:hAnsi="Liberation Serif" w:cs="Liberation Serif"/>
          <w:sz w:val="24"/>
          <w:szCs w:val="24"/>
        </w:rPr>
        <w:t>ятельность по формированию речи у детей».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Анастасия Сергеевна, заведующая центром психолого педагогической медико социальной  помощи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ознакомила педагогов с новыми внесениями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изменениями в Основное Положение ЦПМПК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графиком работы комиссии, 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 же ознакомила всех с работой центром «Доверие» по работе с детьми РАС и возможностями помощи специалистам  по коррекции в работе с воспитанниками, ответила на многие вопросы педагогов по ППК по созданию и работе коррекционных групп, по прохождению медиц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инского осмотра воспитанников и т.д. интересующих вопросов специалистов.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Оксана Владимировна, учитель-логопед, Детский сад «Снегурочка» продемонстрировала свою проектную деятельность как средство формирования всех компонентов речи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, поделилась с коллегам оп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ытом работы и материалами оформления и использования грантов для своих  занятиях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 детьми </w:t>
      </w:r>
      <w:r>
        <w:rPr>
          <w:rFonts w:ascii="Liberation Serif" w:eastAsia="Liberation Serif" w:hAnsi="Liberation Serif" w:cs="Liberation Serif"/>
          <w:bCs/>
          <w:sz w:val="24"/>
        </w:rPr>
        <w:t>в развитии речи детей дошкольного возраста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Юлия  Ивановна учитель-логопед и Алёна Викторовна педагог психолог, МБДОУ «Росинка»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 xml:space="preserve">рассказали педагогам об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использовании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для развития коммуникативных навыков у детей дошкольного возраста через проект «В гостях у сказки»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продемонстрировала коллегам опыт работы по использованию своих</w:t>
      </w:r>
      <w:r>
        <w:rPr>
          <w:rFonts w:ascii="Liberation Serif" w:eastAsia="Liberation Serif" w:hAnsi="Liberation Serif" w:cs="Liberation Serif"/>
          <w:bCs/>
          <w:sz w:val="24"/>
        </w:rPr>
        <w:t xml:space="preserve"> сказочных персонажей их использование и применение в речевом развитии детей.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</w:rPr>
        <w:t>Дарья Петровна</w:t>
      </w:r>
      <w:r>
        <w:rPr>
          <w:rFonts w:ascii="Liberation Serif" w:eastAsia="Liberation Serif" w:hAnsi="Liberation Serif" w:cs="Liberation Serif"/>
          <w:bCs/>
          <w:sz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учитель-логопед МБДОУ Детский сад</w:t>
      </w:r>
      <w:r>
        <w:rPr>
          <w:rFonts w:ascii="Liberation Serif" w:eastAsia="Liberation Serif" w:hAnsi="Liberation Serif" w:cs="Liberation Serif"/>
          <w:bCs/>
          <w:sz w:val="24"/>
        </w:rPr>
        <w:t xml:space="preserve"> «Золотая рыбка» ознакомила и   педагогов и провела   мастер-класс по разработанным и изготовленным пособием 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Квестбука</w:t>
      </w:r>
      <w:r>
        <w:rPr>
          <w:rFonts w:ascii="Liberation Serif" w:eastAsia="Liberation Serif" w:hAnsi="Liberation Serif" w:cs="Liberation Serif"/>
          <w:bCs/>
          <w:sz w:val="24"/>
        </w:rPr>
        <w:t xml:space="preserve"> по речевому развитию с воспитанниками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как игровым пособием для развития.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Фатима Равильевна, учитель-лого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пед МБДОУ Детский сад «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Мамонтёнок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 xml:space="preserve">рассказала   о 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 xml:space="preserve">использовании игр  и приёмов в коррекционной работе по  развитию детей с тяжелыми речевыми нарушениями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и ставшими победителями на протяжении многих лет в конкурсах «ИкаРенок» по проектной деятельности   </w:t>
      </w:r>
      <w:r>
        <w:rPr>
          <w:rFonts w:ascii="Liberation Serif" w:eastAsia="Liberation Serif" w:hAnsi="Liberation Serif" w:cs="Liberation Serif"/>
          <w:sz w:val="24"/>
          <w:szCs w:val="24"/>
        </w:rPr>
        <w:t>«Лого-лего».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Екатерина Евгеньевна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учитель-логопед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«Снегурочка»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 xml:space="preserve">продемонстрировала педагогам мастер-класс  об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>использовании  приёмов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 </w:t>
      </w:r>
      <w:r>
        <w:rPr>
          <w:rFonts w:ascii="Liberation Serif" w:eastAsia="Liberation Serif" w:hAnsi="Liberation Serif" w:cs="Liberation Serif"/>
          <w:sz w:val="24"/>
          <w:szCs w:val="24"/>
        </w:rPr>
        <w:t>и компьютерных технологий по проектной деятельности проведения викторин-конкурсов на муниципальном уров</w:t>
      </w:r>
      <w:r>
        <w:rPr>
          <w:rFonts w:ascii="Liberation Serif" w:eastAsia="Liberation Serif" w:hAnsi="Liberation Serif" w:cs="Liberation Serif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, также Екатерина Евгеньевна и Наталья Александровна предложили создать творческую группу по разработке и созданию муниципального уровня проведения викторин и олимпиад для детей дошколят.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Алла Юрьевна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2E353D" w:themeColor="text1"/>
          <w:sz w:val="24"/>
          <w:szCs w:val="24"/>
        </w:rPr>
        <w:t xml:space="preserve">учитель-логопед МБДОУ Детский сад 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«Светлячок»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, п</w:t>
      </w:r>
      <w:r>
        <w:rPr>
          <w:rFonts w:ascii="Liberation Serif" w:eastAsia="Liberation Serif" w:hAnsi="Liberation Serif" w:cs="Liberation Serif"/>
          <w:bCs/>
          <w:sz w:val="24"/>
        </w:rPr>
        <w:t>ровела с педагогами мастер-класс и показала использование приемов  речевого развития у дошкольников в использовании п</w:t>
      </w:r>
      <w:r>
        <w:rPr>
          <w:rFonts w:ascii="Liberation Serif" w:eastAsia="Liberation Serif" w:hAnsi="Liberation Serif" w:cs="Liberation Serif"/>
          <w:sz w:val="24"/>
          <w:szCs w:val="24"/>
        </w:rPr>
        <w:t>роектной логопедической деятельности с детьми дошкольного возраста по развитию обогащения словаря «Праздничное интервью и пожелания детей</w:t>
      </w:r>
      <w:r>
        <w:rPr>
          <w:rFonts w:ascii="Liberation Serif" w:eastAsia="Liberation Serif" w:hAnsi="Liberation Serif" w:cs="Liberation Serif"/>
          <w:sz w:val="24"/>
          <w:szCs w:val="24"/>
        </w:rPr>
        <w:t>»</w:t>
      </w:r>
    </w:p>
    <w:p w:rsidR="001D4D5D" w:rsidRDefault="005B61B6" w:rsidP="005B61B6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Руководитель ГМО подвела итоги   и поблагодарили педагогов о проведенной большой деятельной  работе и организации профессиональной группы по работе с детьми, имеющими разные патологии в развитии и разных категорий ОВЗ.  </w:t>
      </w:r>
    </w:p>
    <w:p w:rsidR="001D4D5D" w:rsidRDefault="001D4D5D">
      <w:pPr>
        <w:shd w:val="clear" w:color="auto" w:fill="FFFFFF"/>
        <w:spacing w:after="0"/>
        <w:ind w:left="405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AA3647" w:rsidRDefault="00AA3647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AA3647" w:rsidRDefault="00AA3647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AA3647" w:rsidRDefault="00AA3647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AA3647" w:rsidRDefault="00AA3647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AA3647" w:rsidRDefault="00AA3647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1D4D5D" w:rsidRDefault="005B61B6">
      <w:p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lastRenderedPageBreak/>
        <w:t>Решение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:</w:t>
      </w:r>
    </w:p>
    <w:p w:rsidR="001D4D5D" w:rsidRDefault="005B61B6" w:rsidP="005B61B6">
      <w:pPr>
        <w:numPr>
          <w:ilvl w:val="0"/>
          <w:numId w:val="3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Информацию, полученную на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методическом объединении принять к сведению и использовать в своей работе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1D4D5D" w:rsidRDefault="005B61B6" w:rsidP="005B61B6">
      <w:pPr>
        <w:numPr>
          <w:ilvl w:val="0"/>
          <w:numId w:val="3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Утвердить проект площадки творческой группы для разработки материалов викторин и олимпиад для муниципального и межмуниципального уровней, </w:t>
      </w:r>
    </w:p>
    <w:p w:rsidR="001D4D5D" w:rsidRDefault="005B61B6">
      <w:pPr>
        <w:spacing w:after="0"/>
        <w:ind w:left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Состав группы: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Савченко Е.Е.,учитель-логопед, МБДОУ Детский сад «Снегурочка»;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Терентьева Н.А.,учитель-логопед, МБДОУ Детский сад «Оленёнок»;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Симонова А.Ю., учитель-логопед, МБДОУ Детский сад «Светлячок»;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Иванова С.А.,учитель-логопед, МБДОУ Детский сад «Синяя птица»; 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дарь Е.А., учитель-дефектолог, МБДОУ Детский сад «Синяя птица»;</w:t>
      </w:r>
    </w:p>
    <w:p w:rsidR="001D4D5D" w:rsidRDefault="005B61B6" w:rsidP="005B61B6">
      <w:pPr>
        <w:pStyle w:val="af8"/>
        <w:numPr>
          <w:ilvl w:val="0"/>
          <w:numId w:val="4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Суворова М.А.,учитель-дефектолог, МБДОУ Детский сад «Умка»;</w:t>
      </w:r>
    </w:p>
    <w:p w:rsidR="001D4D5D" w:rsidRDefault="005B61B6" w:rsidP="005B61B6">
      <w:pPr>
        <w:pStyle w:val="af8"/>
        <w:numPr>
          <w:ilvl w:val="0"/>
          <w:numId w:val="3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Продолжать разрабатывать  проекты проведения мероприятий для детей с разными  категориям развития воспитанников дошкольных учреждени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й, в соответствии с ФГОС дошкольного образования. </w:t>
      </w:r>
    </w:p>
    <w:p w:rsidR="001D4D5D" w:rsidRDefault="005B61B6" w:rsidP="005B61B6">
      <w:pPr>
        <w:numPr>
          <w:ilvl w:val="0"/>
          <w:numId w:val="3"/>
        </w:numP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Продолжать активно транслировать опыт практических результатов своей профессиональной деятельности, через проведение мастер-классов, открытых занятий в рамках городских, районных, окружных конференций, мер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оприятий.</w:t>
      </w:r>
    </w:p>
    <w:p w:rsidR="001D4D5D" w:rsidRDefault="001D4D5D">
      <w:pPr>
        <w:pStyle w:val="af8"/>
        <w:ind w:left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</w:p>
    <w:p w:rsidR="001D4D5D" w:rsidRDefault="005B61B6">
      <w:pPr>
        <w:pStyle w:val="af8"/>
        <w:ind w:left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Координаторы ГМО: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Ши</w:t>
      </w:r>
      <w:r>
        <w:rPr>
          <w:rFonts w:ascii="Liberation Serif" w:eastAsia="Liberation Serif" w:hAnsi="Liberation Serif" w:cs="Liberation Serif"/>
          <w:sz w:val="24"/>
          <w:szCs w:val="24"/>
        </w:rPr>
        <w:t>льцина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Неонила  Владимировна, методист МКУ «Методический центр развития образования»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Руководители МО: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1D4D5D" w:rsidRDefault="005B61B6">
      <w:pPr>
        <w:contextualSpacing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Алла Юрьевна Симонова, учитель-логопед МБДОУ Детский сад «Светлячок» /_____________/</w:t>
      </w:r>
    </w:p>
    <w:p w:rsidR="001D4D5D" w:rsidRDefault="001D4D5D">
      <w:pPr>
        <w:contextualSpacing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</w:pPr>
    </w:p>
    <w:sectPr w:rsidR="001D4D5D">
      <w:pgSz w:w="11906" w:h="16838"/>
      <w:pgMar w:top="1134" w:right="85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B6" w:rsidRDefault="005B61B6">
      <w:pPr>
        <w:spacing w:after="0" w:line="240" w:lineRule="auto"/>
      </w:pPr>
      <w:r>
        <w:separator/>
      </w:r>
    </w:p>
  </w:endnote>
  <w:endnote w:type="continuationSeparator" w:id="0">
    <w:p w:rsidR="005B61B6" w:rsidRDefault="005B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B6" w:rsidRDefault="005B61B6">
      <w:pPr>
        <w:spacing w:after="0" w:line="240" w:lineRule="auto"/>
      </w:pPr>
      <w:r>
        <w:separator/>
      </w:r>
    </w:p>
  </w:footnote>
  <w:footnote w:type="continuationSeparator" w:id="0">
    <w:p w:rsidR="005B61B6" w:rsidRDefault="005B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83FC2"/>
    <w:multiLevelType w:val="hybridMultilevel"/>
    <w:tmpl w:val="4CB88332"/>
    <w:lvl w:ilvl="0" w:tplc="8C0C3C90">
      <w:start w:val="1"/>
      <w:numFmt w:val="decimal"/>
      <w:lvlText w:val="%1."/>
      <w:lvlJc w:val="left"/>
      <w:pPr>
        <w:ind w:left="405" w:hanging="405"/>
      </w:pPr>
      <w:rPr>
        <w:rFonts w:hint="default"/>
        <w:highlight w:val="white"/>
      </w:rPr>
    </w:lvl>
    <w:lvl w:ilvl="1" w:tplc="D33A01B8">
      <w:start w:val="1"/>
      <w:numFmt w:val="lowerLetter"/>
      <w:lvlText w:val="%2."/>
      <w:lvlJc w:val="left"/>
      <w:pPr>
        <w:ind w:left="1080" w:hanging="360"/>
      </w:pPr>
    </w:lvl>
    <w:lvl w:ilvl="2" w:tplc="6860C29C">
      <w:start w:val="1"/>
      <w:numFmt w:val="lowerRoman"/>
      <w:lvlText w:val="%3."/>
      <w:lvlJc w:val="right"/>
      <w:pPr>
        <w:ind w:left="1800" w:hanging="180"/>
      </w:pPr>
    </w:lvl>
    <w:lvl w:ilvl="3" w:tplc="5FAA58CE">
      <w:start w:val="1"/>
      <w:numFmt w:val="decimal"/>
      <w:lvlText w:val="%4."/>
      <w:lvlJc w:val="left"/>
      <w:pPr>
        <w:ind w:left="2520" w:hanging="360"/>
      </w:pPr>
    </w:lvl>
    <w:lvl w:ilvl="4" w:tplc="31166374">
      <w:start w:val="1"/>
      <w:numFmt w:val="lowerLetter"/>
      <w:lvlText w:val="%5."/>
      <w:lvlJc w:val="left"/>
      <w:pPr>
        <w:ind w:left="3240" w:hanging="360"/>
      </w:pPr>
    </w:lvl>
    <w:lvl w:ilvl="5" w:tplc="C6D2D948">
      <w:start w:val="1"/>
      <w:numFmt w:val="lowerRoman"/>
      <w:lvlText w:val="%6."/>
      <w:lvlJc w:val="right"/>
      <w:pPr>
        <w:ind w:left="3960" w:hanging="180"/>
      </w:pPr>
    </w:lvl>
    <w:lvl w:ilvl="6" w:tplc="22EC1A94">
      <w:start w:val="1"/>
      <w:numFmt w:val="decimal"/>
      <w:lvlText w:val="%7."/>
      <w:lvlJc w:val="left"/>
      <w:pPr>
        <w:ind w:left="4680" w:hanging="360"/>
      </w:pPr>
    </w:lvl>
    <w:lvl w:ilvl="7" w:tplc="0E6C9388">
      <w:start w:val="1"/>
      <w:numFmt w:val="lowerLetter"/>
      <w:lvlText w:val="%8."/>
      <w:lvlJc w:val="left"/>
      <w:pPr>
        <w:ind w:left="5400" w:hanging="360"/>
      </w:pPr>
    </w:lvl>
    <w:lvl w:ilvl="8" w:tplc="486A909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14087"/>
    <w:multiLevelType w:val="hybridMultilevel"/>
    <w:tmpl w:val="6562DD32"/>
    <w:lvl w:ilvl="0" w:tplc="71842EE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220C40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E5A8654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580E69A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02A42C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20AC362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5B4E6C6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8C01BD6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16635D4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44669CC"/>
    <w:multiLevelType w:val="hybridMultilevel"/>
    <w:tmpl w:val="F60E0D4C"/>
    <w:lvl w:ilvl="0" w:tplc="6CA0A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C3760">
      <w:start w:val="1"/>
      <w:numFmt w:val="lowerLetter"/>
      <w:lvlText w:val="%2."/>
      <w:lvlJc w:val="left"/>
      <w:pPr>
        <w:ind w:left="1440" w:hanging="360"/>
      </w:pPr>
    </w:lvl>
    <w:lvl w:ilvl="2" w:tplc="BE08F476">
      <w:start w:val="1"/>
      <w:numFmt w:val="lowerRoman"/>
      <w:lvlText w:val="%3."/>
      <w:lvlJc w:val="right"/>
      <w:pPr>
        <w:ind w:left="2160" w:hanging="180"/>
      </w:pPr>
    </w:lvl>
    <w:lvl w:ilvl="3" w:tplc="DBA85F82">
      <w:start w:val="1"/>
      <w:numFmt w:val="decimal"/>
      <w:lvlText w:val="%4."/>
      <w:lvlJc w:val="left"/>
      <w:pPr>
        <w:ind w:left="2880" w:hanging="360"/>
      </w:pPr>
    </w:lvl>
    <w:lvl w:ilvl="4" w:tplc="5840F4F4">
      <w:start w:val="1"/>
      <w:numFmt w:val="lowerLetter"/>
      <w:lvlText w:val="%5."/>
      <w:lvlJc w:val="left"/>
      <w:pPr>
        <w:ind w:left="3600" w:hanging="360"/>
      </w:pPr>
    </w:lvl>
    <w:lvl w:ilvl="5" w:tplc="EA820992">
      <w:start w:val="1"/>
      <w:numFmt w:val="lowerRoman"/>
      <w:lvlText w:val="%6."/>
      <w:lvlJc w:val="right"/>
      <w:pPr>
        <w:ind w:left="4320" w:hanging="180"/>
      </w:pPr>
    </w:lvl>
    <w:lvl w:ilvl="6" w:tplc="9556B256">
      <w:start w:val="1"/>
      <w:numFmt w:val="decimal"/>
      <w:lvlText w:val="%7."/>
      <w:lvlJc w:val="left"/>
      <w:pPr>
        <w:ind w:left="5040" w:hanging="360"/>
      </w:pPr>
    </w:lvl>
    <w:lvl w:ilvl="7" w:tplc="088888AA">
      <w:start w:val="1"/>
      <w:numFmt w:val="lowerLetter"/>
      <w:lvlText w:val="%8."/>
      <w:lvlJc w:val="left"/>
      <w:pPr>
        <w:ind w:left="5760" w:hanging="360"/>
      </w:pPr>
    </w:lvl>
    <w:lvl w:ilvl="8" w:tplc="50CE65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E7671"/>
    <w:multiLevelType w:val="hybridMultilevel"/>
    <w:tmpl w:val="61F2EF94"/>
    <w:lvl w:ilvl="0" w:tplc="A21EDB42">
      <w:start w:val="1"/>
      <w:numFmt w:val="decimal"/>
      <w:lvlText w:val="%1."/>
      <w:lvlJc w:val="left"/>
      <w:pPr>
        <w:ind w:left="1429" w:hanging="360"/>
      </w:pPr>
    </w:lvl>
    <w:lvl w:ilvl="1" w:tplc="FA542C24">
      <w:start w:val="1"/>
      <w:numFmt w:val="lowerLetter"/>
      <w:lvlText w:val="%2."/>
      <w:lvlJc w:val="left"/>
      <w:pPr>
        <w:ind w:left="2149" w:hanging="360"/>
      </w:pPr>
    </w:lvl>
    <w:lvl w:ilvl="2" w:tplc="A6CA0B38">
      <w:start w:val="1"/>
      <w:numFmt w:val="lowerRoman"/>
      <w:lvlText w:val="%3."/>
      <w:lvlJc w:val="right"/>
      <w:pPr>
        <w:ind w:left="2869" w:hanging="180"/>
      </w:pPr>
    </w:lvl>
    <w:lvl w:ilvl="3" w:tplc="A0C405BE">
      <w:start w:val="1"/>
      <w:numFmt w:val="decimal"/>
      <w:lvlText w:val="%4."/>
      <w:lvlJc w:val="left"/>
      <w:pPr>
        <w:ind w:left="3589" w:hanging="360"/>
      </w:pPr>
    </w:lvl>
    <w:lvl w:ilvl="4" w:tplc="BD2A8B8C">
      <w:start w:val="1"/>
      <w:numFmt w:val="lowerLetter"/>
      <w:lvlText w:val="%5."/>
      <w:lvlJc w:val="left"/>
      <w:pPr>
        <w:ind w:left="4309" w:hanging="360"/>
      </w:pPr>
    </w:lvl>
    <w:lvl w:ilvl="5" w:tplc="0DF272D2">
      <w:start w:val="1"/>
      <w:numFmt w:val="lowerRoman"/>
      <w:lvlText w:val="%6."/>
      <w:lvlJc w:val="right"/>
      <w:pPr>
        <w:ind w:left="5029" w:hanging="180"/>
      </w:pPr>
    </w:lvl>
    <w:lvl w:ilvl="6" w:tplc="57FA6CA4">
      <w:start w:val="1"/>
      <w:numFmt w:val="decimal"/>
      <w:lvlText w:val="%7."/>
      <w:lvlJc w:val="left"/>
      <w:pPr>
        <w:ind w:left="5749" w:hanging="360"/>
      </w:pPr>
    </w:lvl>
    <w:lvl w:ilvl="7" w:tplc="55260DBC">
      <w:start w:val="1"/>
      <w:numFmt w:val="lowerLetter"/>
      <w:lvlText w:val="%8."/>
      <w:lvlJc w:val="left"/>
      <w:pPr>
        <w:ind w:left="6469" w:hanging="360"/>
      </w:pPr>
    </w:lvl>
    <w:lvl w:ilvl="8" w:tplc="243C663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5D"/>
    <w:rsid w:val="001D4D5D"/>
    <w:rsid w:val="005B61B6"/>
    <w:rsid w:val="00A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EBD"/>
  <w15:docId w15:val="{3EC29357-3BAF-44FA-ACCF-87146D04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B6BFC8" w:themeColor="text1" w:themeTint="50"/>
        <w:left w:val="single" w:sz="4" w:space="0" w:color="B6BFC8" w:themeColor="text1" w:themeTint="50"/>
        <w:bottom w:val="single" w:sz="4" w:space="0" w:color="B6BFC8" w:themeColor="text1" w:themeTint="50"/>
        <w:right w:val="single" w:sz="4" w:space="0" w:color="B6BFC8" w:themeColor="text1" w:themeTint="50"/>
        <w:insideH w:val="single" w:sz="4" w:space="0" w:color="B6BFC8" w:themeColor="text1" w:themeTint="50"/>
        <w:insideV w:val="single" w:sz="4" w:space="0" w:color="B6BFC8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B6BFC8" w:themeColor="text1" w:themeTint="50"/>
        <w:left w:val="single" w:sz="4" w:space="0" w:color="B6BFC8" w:themeColor="text1" w:themeTint="50"/>
        <w:bottom w:val="single" w:sz="4" w:space="0" w:color="B6BFC8" w:themeColor="text1" w:themeTint="50"/>
        <w:right w:val="single" w:sz="4" w:space="0" w:color="B6BFC8" w:themeColor="text1" w:themeTint="50"/>
        <w:insideH w:val="single" w:sz="4" w:space="0" w:color="B6BFC8" w:themeColor="text1" w:themeTint="50"/>
        <w:insideV w:val="single" w:sz="4" w:space="0" w:color="B6BFC8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3F4F6" w:themeColor="text1" w:themeTint="0D" w:fill="F3F4F6" w:themeFill="text1" w:themeFillTint="0D"/>
      </w:tcPr>
    </w:tblStylePr>
    <w:tblStylePr w:type="band1Horz"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2E353D" w:themeColor="text1"/>
        <w:left w:val="none" w:sz="4" w:space="0" w:color="2E353D" w:themeColor="text1"/>
        <w:bottom w:val="single" w:sz="4" w:space="0" w:color="2E353D" w:themeColor="text1"/>
        <w:right w:val="none" w:sz="4" w:space="0" w:color="2E353D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E353D" w:themeColor="text1"/>
          <w:bottom w:val="single" w:sz="4" w:space="0" w:color="2E353D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2E353D" w:themeColor="text1"/>
          <w:right w:val="single" w:sz="4" w:space="0" w:color="2E353D" w:themeColor="text1"/>
        </w:tcBorders>
      </w:tcPr>
    </w:tblStylePr>
    <w:tblStylePr w:type="band2Vert">
      <w:tblPr/>
      <w:tcPr>
        <w:tcBorders>
          <w:left w:val="single" w:sz="4" w:space="0" w:color="2E353D" w:themeColor="text1"/>
          <w:right w:val="single" w:sz="4" w:space="0" w:color="2E353D" w:themeColor="text1"/>
        </w:tcBorders>
      </w:tcPr>
    </w:tblStylePr>
    <w:tblStylePr w:type="band1Horz">
      <w:tblPr/>
      <w:tcPr>
        <w:tcBorders>
          <w:top w:val="single" w:sz="4" w:space="0" w:color="2E353D" w:themeColor="text1"/>
          <w:bottom w:val="single" w:sz="4" w:space="0" w:color="2E353D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ACB9" w:themeColor="text1" w:themeTint="67"/>
        <w:left w:val="single" w:sz="4" w:space="0" w:color="A2ACB9" w:themeColor="text1" w:themeTint="67"/>
        <w:bottom w:val="single" w:sz="4" w:space="0" w:color="A2ACB9" w:themeColor="text1" w:themeTint="67"/>
        <w:right w:val="single" w:sz="4" w:space="0" w:color="A2ACB9" w:themeColor="text1" w:themeTint="67"/>
        <w:insideH w:val="single" w:sz="4" w:space="0" w:color="A2ACB9" w:themeColor="text1" w:themeTint="67"/>
        <w:insideV w:val="single" w:sz="4" w:space="0" w:color="A2ACB9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88899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2ACB9" w:themeColor="text1" w:themeTint="67"/>
          <w:left w:val="single" w:sz="4" w:space="0" w:color="A2ACB9" w:themeColor="text1" w:themeTint="67"/>
          <w:bottom w:val="single" w:sz="4" w:space="0" w:color="A2ACB9" w:themeColor="text1" w:themeTint="67"/>
          <w:right w:val="single" w:sz="4" w:space="0" w:color="A2ACB9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88899" w:themeColor="text1" w:themeTint="95"/>
        <w:insideH w:val="single" w:sz="4" w:space="0" w:color="788899" w:themeColor="text1" w:themeTint="95"/>
        <w:insideV w:val="single" w:sz="4" w:space="0" w:color="788899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88899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88899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88899" w:themeColor="text1" w:themeTint="95"/>
        <w:insideH w:val="single" w:sz="4" w:space="0" w:color="788899" w:themeColor="text1" w:themeTint="95"/>
        <w:insideV w:val="single" w:sz="4" w:space="0" w:color="788899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D8C9D" w:themeColor="text1" w:themeTint="90"/>
        <w:left w:val="single" w:sz="4" w:space="0" w:color="7D8C9D" w:themeColor="text1" w:themeTint="90"/>
        <w:bottom w:val="single" w:sz="4" w:space="0" w:color="7D8C9D" w:themeColor="text1" w:themeTint="90"/>
        <w:right w:val="single" w:sz="4" w:space="0" w:color="7D8C9D" w:themeColor="text1" w:themeTint="90"/>
        <w:insideH w:val="single" w:sz="4" w:space="0" w:color="7D8C9D" w:themeColor="text1" w:themeTint="90"/>
        <w:insideV w:val="single" w:sz="4" w:space="0" w:color="7D8C9D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E353D" w:themeColor="text1"/>
          <w:left w:val="single" w:sz="4" w:space="0" w:color="2E353D" w:themeColor="text1"/>
          <w:bottom w:val="single" w:sz="4" w:space="0" w:color="2E353D" w:themeColor="text1"/>
          <w:right w:val="single" w:sz="4" w:space="0" w:color="2E353D" w:themeColor="text1"/>
        </w:tcBorders>
        <w:shd w:val="clear" w:color="2E353D" w:themeColor="text1" w:fill="2E353D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2E353D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5DB" w:themeColor="text1" w:themeTint="34" w:fill="D0D5D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C5CBD3" w:themeColor="text1" w:themeTint="40" w:fill="C5CBD3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E353D" w:themeColor="text1" w:fill="2E353D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2E353D" w:themeColor="text1" w:fill="2E353D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E353D" w:themeColor="text1" w:fill="2E353D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E353D" w:themeColor="text1" w:fill="2E353D" w:themeFill="text1"/>
      </w:tcPr>
    </w:tblStylePr>
    <w:tblStylePr w:type="band1Vert">
      <w:tblPr/>
      <w:tcPr>
        <w:shd w:val="clear" w:color="95A1AF" w:themeColor="text1" w:themeTint="75" w:fill="95A1AF" w:themeFill="text1" w:themeFillTint="75"/>
      </w:tcPr>
    </w:tblStylePr>
    <w:tblStylePr w:type="band1Horz">
      <w:tblPr/>
      <w:tcPr>
        <w:shd w:val="clear" w:color="95A1AF" w:themeColor="text1" w:themeTint="75" w:fill="95A1A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B" w:themeColor="light1"/>
        <w:left w:val="single" w:sz="4" w:space="0" w:color="F9F9FB" w:themeColor="light1"/>
        <w:bottom w:val="single" w:sz="4" w:space="0" w:color="F9F9FB" w:themeColor="light1"/>
        <w:right w:val="single" w:sz="4" w:space="0" w:color="F9F9FB" w:themeColor="light1"/>
        <w:insideH w:val="single" w:sz="4" w:space="0" w:color="F9F9FB" w:themeColor="light1"/>
        <w:insideV w:val="single" w:sz="4" w:space="0" w:color="F9F9FB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9F9FB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98A8" w:themeColor="text1" w:themeTint="80"/>
        <w:left w:val="single" w:sz="4" w:space="0" w:color="8B98A8" w:themeColor="text1" w:themeTint="80"/>
        <w:bottom w:val="single" w:sz="4" w:space="0" w:color="8B98A8" w:themeColor="text1" w:themeTint="80"/>
        <w:right w:val="single" w:sz="4" w:space="0" w:color="8B98A8" w:themeColor="text1" w:themeTint="80"/>
        <w:insideH w:val="single" w:sz="4" w:space="0" w:color="8B98A8" w:themeColor="text1" w:themeTint="80"/>
        <w:insideV w:val="single" w:sz="4" w:space="0" w:color="8B98A8" w:themeColor="text1" w:themeTint="80"/>
      </w:tblBorders>
    </w:tblPr>
    <w:tblStylePr w:type="firstRow">
      <w:rPr>
        <w:b/>
        <w:color w:val="8B98A8" w:themeColor="text1" w:themeTint="80" w:themeShade="95"/>
      </w:rPr>
      <w:tblPr/>
      <w:tcPr>
        <w:tcBorders>
          <w:bottom w:val="single" w:sz="12" w:space="0" w:color="8B98A8" w:themeColor="text1" w:themeTint="80"/>
        </w:tcBorders>
      </w:tcPr>
    </w:tblStylePr>
    <w:tblStylePr w:type="lastRow">
      <w:rPr>
        <w:b/>
        <w:color w:val="8B98A8" w:themeColor="text1" w:themeTint="80" w:themeShade="95"/>
      </w:rPr>
    </w:tblStylePr>
    <w:tblStylePr w:type="firstCol">
      <w:rPr>
        <w:b/>
        <w:color w:val="8B98A8" w:themeColor="text1" w:themeTint="80" w:themeShade="95"/>
      </w:rPr>
    </w:tblStylePr>
    <w:tblStylePr w:type="lastCol">
      <w:rPr>
        <w:b/>
        <w:color w:val="8B98A8" w:themeColor="text1" w:themeTint="80" w:themeShade="95"/>
      </w:rPr>
    </w:tblStylePr>
    <w:tblStylePr w:type="band1Vert">
      <w:tblPr/>
      <w:tcPr>
        <w:shd w:val="clear" w:color="D0D5DB" w:themeColor="text1" w:themeTint="34" w:fill="D0D5DB" w:themeFill="text1" w:themeFillTint="34"/>
      </w:tcPr>
    </w:tblStylePr>
    <w:tblStylePr w:type="band1Horz">
      <w:rPr>
        <w:rFonts w:ascii="Arial" w:hAnsi="Arial"/>
        <w:color w:val="8B98A8" w:themeColor="text1" w:themeTint="80" w:themeShade="95"/>
        <w:sz w:val="22"/>
      </w:rPr>
      <w:tblPr/>
      <w:tcPr>
        <w:shd w:val="clear" w:color="D0D5DB" w:themeColor="text1" w:themeTint="34" w:fill="D0D5DB" w:themeFill="text1" w:themeFillTint="34"/>
      </w:tcPr>
    </w:tblStylePr>
    <w:tblStylePr w:type="band2Horz">
      <w:rPr>
        <w:rFonts w:ascii="Arial" w:hAnsi="Arial"/>
        <w:color w:val="8B98A8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98A8" w:themeColor="text1" w:themeTint="80"/>
        <w:right w:val="single" w:sz="4" w:space="0" w:color="8B98A8" w:themeColor="text1" w:themeTint="80"/>
        <w:insideH w:val="single" w:sz="4" w:space="0" w:color="8B98A8" w:themeColor="text1" w:themeTint="80"/>
        <w:insideV w:val="single" w:sz="4" w:space="0" w:color="8B98A8" w:themeColor="text1" w:themeTint="80"/>
      </w:tblBorders>
    </w:tblPr>
    <w:tblStylePr w:type="firstRow">
      <w:rPr>
        <w:rFonts w:ascii="Arial" w:hAnsi="Arial"/>
        <w:b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B98A8" w:themeColor="text1" w:themeTint="80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8B98A8" w:themeColor="text1" w:themeTint="80" w:themeShade="95"/>
        <w:sz w:val="22"/>
      </w:rPr>
      <w:tblPr/>
      <w:tcPr>
        <w:tcBorders>
          <w:top w:val="single" w:sz="4" w:space="0" w:color="8B98A8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B98A8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B98A8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8B98A8" w:themeColor="text1" w:themeTint="80" w:themeShade="95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2Horz">
      <w:rPr>
        <w:rFonts w:ascii="Arial" w:hAnsi="Arial"/>
        <w:color w:val="8B98A8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E353D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E353D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5CBD3" w:themeColor="text1" w:themeTint="40" w:fill="C5CBD3" w:themeFill="text1" w:themeFillTint="40"/>
      </w:tcPr>
    </w:tblStylePr>
    <w:tblStylePr w:type="band1Horz">
      <w:tblPr/>
      <w:tcPr>
        <w:shd w:val="clear" w:color="C5CBD3" w:themeColor="text1" w:themeTint="40" w:fill="C5CBD3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8C9D" w:themeColor="text1" w:themeTint="90"/>
        <w:bottom w:val="single" w:sz="4" w:space="0" w:color="7D8C9D" w:themeColor="text1" w:themeTint="90"/>
        <w:insideH w:val="single" w:sz="4" w:space="0" w:color="7D8C9D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8C9D" w:themeColor="text1" w:themeTint="90"/>
          <w:left w:val="none" w:sz="4" w:space="0" w:color="000000"/>
          <w:bottom w:val="single" w:sz="4" w:space="0" w:color="7D8C9D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D8C9D" w:themeColor="text1" w:themeTint="90"/>
          <w:left w:val="none" w:sz="4" w:space="0" w:color="000000"/>
          <w:bottom w:val="single" w:sz="4" w:space="0" w:color="7D8C9D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BD3" w:themeColor="text1" w:themeTint="40" w:fill="C5CBD3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BD3" w:themeColor="text1" w:themeTint="40" w:fill="C5CBD3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E353D" w:themeColor="text1" w:fill="2E353D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E353D" w:themeColor="text1"/>
          <w:right w:val="single" w:sz="4" w:space="0" w:color="2E353D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E353D" w:themeColor="text1"/>
          <w:bottom w:val="single" w:sz="4" w:space="0" w:color="2E353D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E353D" w:themeColor="text1" w:fill="2E353D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5CBD3" w:themeColor="text1" w:themeTint="40" w:fill="C5CBD3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5CBD3" w:themeColor="text1" w:themeTint="40" w:fill="C5CBD3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B98A8" w:themeColor="text1" w:themeTint="80"/>
        <w:left w:val="single" w:sz="32" w:space="0" w:color="8B98A8" w:themeColor="text1" w:themeTint="80"/>
        <w:bottom w:val="single" w:sz="32" w:space="0" w:color="8B98A8" w:themeColor="text1" w:themeTint="80"/>
        <w:right w:val="single" w:sz="32" w:space="0" w:color="8B98A8" w:themeColor="text1" w:themeTint="80"/>
      </w:tblBorders>
      <w:shd w:val="clear" w:color="8B98A8" w:themeColor="text1" w:themeTint="80" w:fill="8B98A8" w:themeFill="text1" w:themeFillTint="80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8B98A8" w:themeColor="text1" w:themeTint="80"/>
          <w:bottom w:val="single" w:sz="12" w:space="0" w:color="F9F9FB" w:themeColor="light1"/>
        </w:tcBorders>
        <w:shd w:val="clear" w:color="8B98A8" w:themeColor="text1" w:themeTint="80" w:fill="8B98A8" w:themeFill="text1" w:themeFillTint="80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8B98A8" w:themeColor="text1" w:themeTint="80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8B98A8" w:themeColor="text1" w:themeTint="80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8B98A8" w:themeColor="text1" w:themeTint="80" w:fill="8B98A8" w:themeFill="text1" w:themeFillTint="80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8B98A8" w:themeColor="text1" w:themeTint="80" w:fill="8B98A8" w:themeFill="text1" w:themeFillTint="80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8B98A8" w:themeColor="text1" w:themeTint="80" w:fill="8B98A8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9F9FB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9F9FB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9F9FB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9F9FB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9F9FB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9F9FB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9F9FB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9F9FB" w:themeColor="light1"/>
        <w:sz w:val="22"/>
      </w:rPr>
    </w:tblStylePr>
    <w:tblStylePr w:type="firstCol">
      <w:rPr>
        <w:rFonts w:ascii="Arial" w:hAnsi="Arial"/>
        <w:b/>
        <w:color w:val="F9F9FB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9F9FB" w:themeColor="light1"/>
        </w:tcBorders>
      </w:tcPr>
    </w:tblStylePr>
    <w:tblStylePr w:type="lastCol">
      <w:tblPr/>
      <w:tcPr>
        <w:tcBorders>
          <w:left w:val="single" w:sz="4" w:space="0" w:color="F9F9FB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9F9FB" w:themeColor="light1"/>
          <w:right w:val="single" w:sz="4" w:space="0" w:color="F9F9FB" w:themeColor="light1"/>
        </w:tcBorders>
      </w:tcPr>
    </w:tblStylePr>
    <w:tblStylePr w:type="band1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9F9FB" w:themeColor="light1"/>
          <w:bottom w:val="single" w:sz="4" w:space="0" w:color="F9F9FB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98A8" w:themeColor="text1" w:themeTint="80"/>
        <w:bottom w:val="single" w:sz="4" w:space="0" w:color="8B98A8" w:themeColor="text1" w:themeTint="80"/>
      </w:tblBorders>
    </w:tblPr>
    <w:tblStylePr w:type="firstRow">
      <w:rPr>
        <w:b/>
        <w:color w:val="2E353D" w:themeColor="text1"/>
      </w:rPr>
      <w:tblPr/>
      <w:tcPr>
        <w:tcBorders>
          <w:bottom w:val="single" w:sz="4" w:space="0" w:color="8B98A8" w:themeColor="text1" w:themeTint="80"/>
        </w:tcBorders>
      </w:tcPr>
    </w:tblStylePr>
    <w:tblStylePr w:type="lastRow">
      <w:rPr>
        <w:b/>
        <w:color w:val="2E353D" w:themeColor="text1"/>
      </w:rPr>
      <w:tblPr/>
      <w:tcPr>
        <w:tcBorders>
          <w:top w:val="single" w:sz="4" w:space="0" w:color="8B98A8" w:themeColor="text1" w:themeTint="80"/>
        </w:tcBorders>
      </w:tcPr>
    </w:tblStylePr>
    <w:tblStylePr w:type="firstCol">
      <w:rPr>
        <w:b/>
        <w:color w:val="2E353D" w:themeColor="text1"/>
      </w:rPr>
    </w:tblStylePr>
    <w:tblStylePr w:type="lastCol">
      <w:rPr>
        <w:b/>
        <w:color w:val="2E353D" w:themeColor="text1"/>
      </w:rPr>
    </w:tblStylePr>
    <w:tblStylePr w:type="band1Vert">
      <w:tblPr/>
      <w:tcPr>
        <w:shd w:val="clear" w:color="C5CBD3" w:themeColor="text1" w:themeTint="40" w:fill="C5CBD3" w:themeFill="text1" w:themeFillTint="40"/>
      </w:tcPr>
    </w:tblStylePr>
    <w:tblStylePr w:type="band1Horz">
      <w:rPr>
        <w:rFonts w:ascii="Arial" w:hAnsi="Arial"/>
        <w:color w:val="2E353D" w:themeColor="text1"/>
        <w:sz w:val="22"/>
      </w:rPr>
      <w:tblPr/>
      <w:tcPr>
        <w:shd w:val="clear" w:color="C5CBD3" w:themeColor="text1" w:themeTint="40" w:fill="C5CBD3" w:themeFill="text1" w:themeFillTint="40"/>
      </w:tcPr>
    </w:tblStylePr>
    <w:tblStylePr w:type="band2Horz">
      <w:rPr>
        <w:rFonts w:ascii="Arial" w:hAnsi="Arial"/>
        <w:color w:val="2E353D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B98A8" w:themeColor="text1" w:themeTint="80"/>
      </w:tblBorders>
    </w:tblPr>
    <w:tblStylePr w:type="firstRow"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B98A8" w:themeColor="text1" w:themeTint="80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single" w:sz="4" w:space="0" w:color="8B98A8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B98A8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B98A8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8B98A8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5CBD3" w:themeColor="text1" w:themeTint="40" w:fill="C5CBD3" w:themeFill="text1" w:themeFillTint="40"/>
      </w:tcPr>
    </w:tblStylePr>
    <w:tblStylePr w:type="band1Horz">
      <w:rPr>
        <w:rFonts w:ascii="Arial" w:hAnsi="Arial"/>
        <w:color w:val="8B98A8" w:themeColor="text1" w:themeTint="80" w:themeShade="95"/>
        <w:sz w:val="22"/>
      </w:rPr>
      <w:tblPr/>
      <w:tcPr>
        <w:shd w:val="clear" w:color="C5CBD3" w:themeColor="text1" w:themeTint="40" w:fill="C5CBD3" w:themeFill="text1" w:themeFillTint="40"/>
      </w:tcPr>
    </w:tblStylePr>
    <w:tblStylePr w:type="band2Horz">
      <w:rPr>
        <w:rFonts w:ascii="Arial" w:hAnsi="Arial"/>
        <w:color w:val="8B98A8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9F9FB" w:themeColor="light1" w:fill="F9F9FB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9F9FB" w:themeColor="light1" w:fill="F9F9FB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A7A8C" w:themeColor="text1" w:themeTint="A6"/>
        <w:left w:val="single" w:sz="4" w:space="0" w:color="6A7A8C" w:themeColor="text1" w:themeTint="A6"/>
        <w:bottom w:val="single" w:sz="4" w:space="0" w:color="6A7A8C" w:themeColor="text1" w:themeTint="A6"/>
        <w:right w:val="single" w:sz="4" w:space="0" w:color="6A7A8C" w:themeColor="text1" w:themeTint="A6"/>
        <w:insideH w:val="single" w:sz="4" w:space="0" w:color="6A7A8C" w:themeColor="text1" w:themeTint="A6"/>
        <w:insideV w:val="single" w:sz="4" w:space="0" w:color="6A7A8C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B98A8" w:themeColor="text1" w:themeTint="80" w:fill="8B98A8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4F6" w:themeColor="text1" w:themeTint="0D" w:fill="F3F4F6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CE0E5" w:themeColor="text1" w:themeTint="26"/>
        <w:left w:val="single" w:sz="4" w:space="0" w:color="DCE0E5" w:themeColor="text1" w:themeTint="26"/>
        <w:bottom w:val="single" w:sz="4" w:space="0" w:color="DCE0E5" w:themeColor="text1" w:themeTint="26"/>
        <w:right w:val="single" w:sz="4" w:space="0" w:color="DCE0E5" w:themeColor="text1" w:themeTint="26"/>
        <w:insideH w:val="single" w:sz="4" w:space="0" w:color="DCE0E5" w:themeColor="text1" w:themeTint="26"/>
        <w:insideV w:val="single" w:sz="4" w:space="0" w:color="DCE0E5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B98A8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B98A8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B98A8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CE0E5" w:themeColor="text1" w:themeTint="26"/>
          <w:left w:val="single" w:sz="4" w:space="0" w:color="DCE0E5" w:themeColor="text1" w:themeTint="26"/>
          <w:bottom w:val="single" w:sz="4" w:space="0" w:color="DCE0E5" w:themeColor="text1" w:themeTint="26"/>
          <w:right w:val="single" w:sz="4" w:space="0" w:color="DCE0E5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c0">
    <w:name w:val="c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1755-3CEB-4AFD-BBC9-342E6E81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101</cp:revision>
  <cp:lastPrinted>2025-11-14T04:14:00Z</cp:lastPrinted>
  <dcterms:created xsi:type="dcterms:W3CDTF">2021-12-19T09:29:00Z</dcterms:created>
  <dcterms:modified xsi:type="dcterms:W3CDTF">2025-11-14T04:14:00Z</dcterms:modified>
</cp:coreProperties>
</file>